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A" w:rsidRDefault="00003BA9" w:rsidP="00003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</w:t>
      </w:r>
      <w:r w:rsidR="00922722">
        <w:rPr>
          <w:rFonts w:ascii="Times New Roman" w:hAnsi="Times New Roman" w:cs="Times New Roman"/>
          <w:sz w:val="24"/>
          <w:szCs w:val="24"/>
        </w:rPr>
        <w:t>______</w:t>
      </w:r>
    </w:p>
    <w:p w:rsidR="00003BA9" w:rsidRDefault="00003BA9" w:rsidP="00003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A9">
        <w:rPr>
          <w:rFonts w:ascii="Times New Roman" w:hAnsi="Times New Roman" w:cs="Times New Roman"/>
          <w:b/>
          <w:sz w:val="28"/>
          <w:szCs w:val="28"/>
        </w:rPr>
        <w:t>Chemistry Drills Practice</w:t>
      </w:r>
    </w:p>
    <w:p w:rsidR="00003BA9" w:rsidRPr="00C77DC4" w:rsidRDefault="00003BA9" w:rsidP="00003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7DC4">
        <w:rPr>
          <w:rFonts w:ascii="Times New Roman" w:hAnsi="Times New Roman" w:cs="Times New Roman"/>
        </w:rPr>
        <w:t xml:space="preserve">Go to </w:t>
      </w:r>
      <w:hyperlink r:id="rId6" w:history="1">
        <w:r w:rsidRPr="00C77DC4">
          <w:rPr>
            <w:rStyle w:val="Hyperlink"/>
            <w:rFonts w:ascii="Times New Roman" w:hAnsi="Times New Roman" w:cs="Times New Roman"/>
          </w:rPr>
          <w:t>www.chemistry-drills.com</w:t>
        </w:r>
      </w:hyperlink>
      <w:r w:rsidRPr="00C77DC4">
        <w:rPr>
          <w:rFonts w:ascii="Times New Roman" w:hAnsi="Times New Roman" w:cs="Times New Roman"/>
        </w:rPr>
        <w:t xml:space="preserve"> Next to </w:t>
      </w:r>
      <w:r w:rsidR="008607B3" w:rsidRPr="00C77DC4">
        <w:rPr>
          <w:rFonts w:ascii="Times New Roman" w:hAnsi="Times New Roman" w:cs="Times New Roman"/>
        </w:rPr>
        <w:t>“</w:t>
      </w:r>
      <w:r w:rsidRPr="00C77DC4">
        <w:rPr>
          <w:rFonts w:ascii="Times New Roman" w:hAnsi="Times New Roman" w:cs="Times New Roman"/>
        </w:rPr>
        <w:t>Balancing Chemical Equations</w:t>
      </w:r>
      <w:r w:rsidR="008607B3" w:rsidRPr="00C77DC4">
        <w:rPr>
          <w:rFonts w:ascii="Times New Roman" w:hAnsi="Times New Roman" w:cs="Times New Roman"/>
        </w:rPr>
        <w:t>”</w:t>
      </w:r>
      <w:r w:rsidRPr="00C77DC4">
        <w:rPr>
          <w:rFonts w:ascii="Times New Roman" w:hAnsi="Times New Roman" w:cs="Times New Roman"/>
        </w:rPr>
        <w:t xml:space="preserve"> you’ll see three different levels (easy, intermediate, and expert)</w:t>
      </w:r>
      <w:r w:rsidR="008607B3" w:rsidRPr="00C77DC4">
        <w:rPr>
          <w:rFonts w:ascii="Times New Roman" w:hAnsi="Times New Roman" w:cs="Times New Roman"/>
        </w:rPr>
        <w:t xml:space="preserve"> that you can select</w:t>
      </w:r>
      <w:r w:rsidRPr="00C77DC4">
        <w:rPr>
          <w:rFonts w:ascii="Times New Roman" w:hAnsi="Times New Roman" w:cs="Times New Roman"/>
        </w:rPr>
        <w:t>.</w:t>
      </w:r>
      <w:r w:rsidR="008607B3" w:rsidRPr="00C77DC4">
        <w:rPr>
          <w:rFonts w:ascii="Times New Roman" w:hAnsi="Times New Roman" w:cs="Times New Roman"/>
        </w:rPr>
        <w:t xml:space="preserve"> You will be balancing and identifying a total of 10 reactions (3 easy, 4 intermediate, and 3 </w:t>
      </w:r>
      <w:proofErr w:type="gramStart"/>
      <w:r w:rsidR="008607B3" w:rsidRPr="00C77DC4">
        <w:rPr>
          <w:rFonts w:ascii="Times New Roman" w:hAnsi="Times New Roman" w:cs="Times New Roman"/>
        </w:rPr>
        <w:t>expert</w:t>
      </w:r>
      <w:proofErr w:type="gramEnd"/>
      <w:r w:rsidR="008607B3" w:rsidRPr="00C77DC4">
        <w:rPr>
          <w:rFonts w:ascii="Times New Roman" w:hAnsi="Times New Roman" w:cs="Times New Roman"/>
        </w:rPr>
        <w:t xml:space="preserve">). </w:t>
      </w:r>
    </w:p>
    <w:p w:rsidR="00C77DC4" w:rsidRPr="00C77DC4" w:rsidRDefault="00C77DC4" w:rsidP="00C77DC4">
      <w:pPr>
        <w:pStyle w:val="ListParagraph"/>
        <w:rPr>
          <w:rFonts w:ascii="Times New Roman" w:hAnsi="Times New Roman" w:cs="Times New Roman"/>
        </w:rPr>
      </w:pPr>
    </w:p>
    <w:p w:rsidR="008607B3" w:rsidRPr="00C77DC4" w:rsidRDefault="008607B3" w:rsidP="00003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7DC4">
        <w:rPr>
          <w:rFonts w:ascii="Times New Roman" w:hAnsi="Times New Roman" w:cs="Times New Roman"/>
        </w:rPr>
        <w:t>For each reaction the computer gives you, record the correct balanced chemical equation. You may not keep any of the coefficients as “0”. If you don’t need a number in front of a formula just click “1”</w:t>
      </w:r>
      <w:proofErr w:type="gramStart"/>
      <w:r w:rsidRPr="00C77DC4">
        <w:rPr>
          <w:rFonts w:ascii="Times New Roman" w:hAnsi="Times New Roman" w:cs="Times New Roman"/>
        </w:rPr>
        <w:t>.</w:t>
      </w:r>
      <w:proofErr w:type="gramEnd"/>
      <w:r w:rsidRPr="00C77DC4">
        <w:rPr>
          <w:rFonts w:ascii="Times New Roman" w:hAnsi="Times New Roman" w:cs="Times New Roman"/>
        </w:rPr>
        <w:t xml:space="preserve"> </w:t>
      </w:r>
      <w:r w:rsidR="00C77DC4" w:rsidRPr="00C77DC4">
        <w:rPr>
          <w:rFonts w:ascii="Times New Roman" w:hAnsi="Times New Roman" w:cs="Times New Roman"/>
        </w:rPr>
        <w:t xml:space="preserve">You may use either method to balance them but you must use the system of equations for the expect reactions. </w:t>
      </w:r>
      <w:r w:rsidRPr="00C77DC4">
        <w:rPr>
          <w:rFonts w:ascii="Times New Roman" w:hAnsi="Times New Roman" w:cs="Times New Roman"/>
        </w:rPr>
        <w:t>Then, identify the reaction type. (Skip any equations that show ions and/or electrons</w:t>
      </w:r>
      <w:r w:rsidR="00C77DC4" w:rsidRPr="00C77DC4">
        <w:rPr>
          <w:rFonts w:ascii="Times New Roman" w:hAnsi="Times New Roman" w:cs="Times New Roman"/>
        </w:rPr>
        <w:t>.</w:t>
      </w:r>
      <w:r w:rsidRPr="00C77DC4">
        <w:rPr>
          <w:rFonts w:ascii="Times New Roman" w:hAnsi="Times New Roman" w:cs="Times New Roman"/>
        </w:rPr>
        <w:t>) Try to not use the “give up” button…this is practice to make you better not a lesson in copying</w:t>
      </w:r>
      <w:r w:rsidR="00C77DC4" w:rsidRPr="00C77DC4">
        <w:rPr>
          <w:rFonts w:ascii="Times New Roman" w:hAnsi="Times New Roman" w:cs="Times New Roman"/>
        </w:rPr>
        <w:sym w:font="Wingdings" w:char="F04A"/>
      </w:r>
      <w:r w:rsidRPr="00C77DC4">
        <w:rPr>
          <w:rFonts w:ascii="Times New Roman" w:hAnsi="Times New Roman" w:cs="Times New Roman"/>
        </w:rPr>
        <w:t>!</w:t>
      </w:r>
    </w:p>
    <w:p w:rsidR="008607B3" w:rsidRPr="00C77DC4" w:rsidRDefault="008607B3" w:rsidP="008607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7DC4">
        <w:rPr>
          <w:rFonts w:ascii="Times New Roman" w:hAnsi="Times New Roman" w:cs="Times New Roman"/>
          <w:b/>
          <w:sz w:val="24"/>
          <w:szCs w:val="24"/>
        </w:rPr>
        <w:t>Easy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48"/>
        <w:gridCol w:w="2808"/>
      </w:tblGrid>
      <w:tr w:rsidR="00922722" w:rsidTr="00922722">
        <w:tc>
          <w:tcPr>
            <w:tcW w:w="7848" w:type="dxa"/>
          </w:tcPr>
          <w:p w:rsidR="008607B3" w:rsidRPr="00C77DC4" w:rsidRDefault="008607B3" w:rsidP="0086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Balanced Reaction</w:t>
            </w:r>
          </w:p>
        </w:tc>
        <w:tc>
          <w:tcPr>
            <w:tcW w:w="2808" w:type="dxa"/>
          </w:tcPr>
          <w:p w:rsidR="008607B3" w:rsidRPr="00C77DC4" w:rsidRDefault="008607B3" w:rsidP="0086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Reaction Type</w:t>
            </w:r>
          </w:p>
        </w:tc>
      </w:tr>
      <w:tr w:rsidR="00922722" w:rsidTr="00922722">
        <w:tc>
          <w:tcPr>
            <w:tcW w:w="784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2" w:rsidTr="00922722">
        <w:tc>
          <w:tcPr>
            <w:tcW w:w="784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2" w:rsidTr="00922722">
        <w:tc>
          <w:tcPr>
            <w:tcW w:w="784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607B3" w:rsidRDefault="008607B3" w:rsidP="008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4" w:rsidRDefault="00C77DC4" w:rsidP="008607B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7DC4" w:rsidRDefault="00C77DC4" w:rsidP="008607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7DC4">
        <w:rPr>
          <w:rFonts w:ascii="Times New Roman" w:hAnsi="Times New Roman" w:cs="Times New Roman"/>
          <w:b/>
          <w:sz w:val="24"/>
          <w:szCs w:val="24"/>
        </w:rPr>
        <w:t>Intermediate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48"/>
        <w:gridCol w:w="2808"/>
      </w:tblGrid>
      <w:tr w:rsidR="00C77DC4" w:rsidRPr="00C77DC4" w:rsidTr="00922722">
        <w:tc>
          <w:tcPr>
            <w:tcW w:w="7848" w:type="dxa"/>
          </w:tcPr>
          <w:p w:rsidR="00C77DC4" w:rsidRPr="00C77DC4" w:rsidRDefault="00C77DC4" w:rsidP="0010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Balanced Reaction</w:t>
            </w:r>
          </w:p>
        </w:tc>
        <w:tc>
          <w:tcPr>
            <w:tcW w:w="2808" w:type="dxa"/>
          </w:tcPr>
          <w:p w:rsidR="00C77DC4" w:rsidRPr="00C77DC4" w:rsidRDefault="00C77DC4" w:rsidP="0010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Reaction Type</w:t>
            </w: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04F" w:rsidRDefault="0083304F" w:rsidP="008607B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7DC4" w:rsidRDefault="00C77DC4" w:rsidP="008607B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DC4">
        <w:rPr>
          <w:rFonts w:ascii="Times New Roman" w:hAnsi="Times New Roman" w:cs="Times New Roman"/>
          <w:b/>
          <w:sz w:val="24"/>
          <w:szCs w:val="24"/>
        </w:rPr>
        <w:lastRenderedPageBreak/>
        <w:t>Expert</w:t>
      </w:r>
      <w:r>
        <w:rPr>
          <w:rFonts w:ascii="Times New Roman" w:hAnsi="Times New Roman" w:cs="Times New Roman"/>
          <w:sz w:val="24"/>
          <w:szCs w:val="24"/>
        </w:rPr>
        <w:t xml:space="preserve"> (You must use the system of equations to complete these…show your work)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48"/>
        <w:gridCol w:w="2808"/>
      </w:tblGrid>
      <w:tr w:rsidR="00C77DC4" w:rsidTr="00922722">
        <w:tc>
          <w:tcPr>
            <w:tcW w:w="7848" w:type="dxa"/>
          </w:tcPr>
          <w:p w:rsidR="00C77DC4" w:rsidRPr="00C77DC4" w:rsidRDefault="00C77DC4" w:rsidP="0010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Balanced Reaction</w:t>
            </w:r>
          </w:p>
        </w:tc>
        <w:tc>
          <w:tcPr>
            <w:tcW w:w="2808" w:type="dxa"/>
          </w:tcPr>
          <w:p w:rsidR="00C77DC4" w:rsidRPr="00C77DC4" w:rsidRDefault="00C77DC4" w:rsidP="0010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4">
              <w:rPr>
                <w:rFonts w:ascii="Times New Roman" w:hAnsi="Times New Roman" w:cs="Times New Roman"/>
                <w:sz w:val="24"/>
                <w:szCs w:val="24"/>
              </w:rPr>
              <w:t>Reaction Type</w:t>
            </w: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22" w:rsidRDefault="00922722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22" w:rsidRDefault="00922722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4" w:rsidTr="00922722">
        <w:tc>
          <w:tcPr>
            <w:tcW w:w="784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22" w:rsidRDefault="00922722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22" w:rsidRDefault="00922722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77DC4" w:rsidRDefault="00C77DC4" w:rsidP="0010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4" w:rsidRPr="00C77DC4" w:rsidRDefault="00C77DC4" w:rsidP="008607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77DC4" w:rsidRPr="00C77DC4" w:rsidSect="0000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263"/>
    <w:multiLevelType w:val="hybridMultilevel"/>
    <w:tmpl w:val="6A28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94035"/>
    <w:multiLevelType w:val="hybridMultilevel"/>
    <w:tmpl w:val="CC26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9"/>
    <w:rsid w:val="00003BA9"/>
    <w:rsid w:val="0008338A"/>
    <w:rsid w:val="0083304F"/>
    <w:rsid w:val="008607B3"/>
    <w:rsid w:val="00922722"/>
    <w:rsid w:val="00C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B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B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-dril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2012-04-09T16:11:00Z</dcterms:created>
  <dcterms:modified xsi:type="dcterms:W3CDTF">2015-04-09T18:27:00Z</dcterms:modified>
</cp:coreProperties>
</file>